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F2" w:rsidRDefault="00E56DF2" w:rsidP="00E56DF2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  <w:shd w:val="clear" w:color="auto" w:fill="C0C0C0"/>
        </w:rPr>
      </w:pPr>
    </w:p>
    <w:p w:rsidR="00E56DF2" w:rsidRDefault="00E56DF2" w:rsidP="00E56DF2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  <w:shd w:val="clear" w:color="auto" w:fill="C0C0C0"/>
        </w:rPr>
      </w:pPr>
    </w:p>
    <w:p w:rsidR="00E56DF2" w:rsidRDefault="00E56DF2" w:rsidP="00E56DF2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  <w:shd w:val="clear" w:color="auto" w:fill="C0C0C0"/>
        </w:rPr>
      </w:pPr>
      <w:r>
        <w:rPr>
          <w:b/>
          <w:color w:val="000009"/>
          <w:sz w:val="24"/>
          <w:shd w:val="clear" w:color="auto" w:fill="C0C0C0"/>
        </w:rPr>
        <w:t>CONTENUTI DEL PROGRAMMA (Suddivisi in bimestri)</w:t>
      </w:r>
    </w:p>
    <w:p w:rsidR="00E56DF2" w:rsidRDefault="00E56DF2" w:rsidP="00E56DF2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  <w:shd w:val="clear" w:color="auto" w:fill="C0C0C0"/>
        </w:rPr>
      </w:pPr>
    </w:p>
    <w:p w:rsidR="00E56DF2" w:rsidRDefault="00E56DF2" w:rsidP="00E56DF2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>Storia IVA</w:t>
      </w:r>
      <w:bookmarkStart w:id="0" w:name="_GoBack"/>
      <w:bookmarkEnd w:id="0"/>
    </w:p>
    <w:p w:rsidR="00E56DF2" w:rsidRDefault="00E56DF2" w:rsidP="00E56DF2">
      <w:pPr>
        <w:pStyle w:val="Corpotesto"/>
        <w:rPr>
          <w:b/>
          <w:sz w:val="20"/>
        </w:rPr>
      </w:pPr>
    </w:p>
    <w:p w:rsidR="00E56DF2" w:rsidRDefault="00E56DF2" w:rsidP="00E56DF2">
      <w:pPr>
        <w:jc w:val="both"/>
        <w:rPr>
          <w:b/>
        </w:rPr>
      </w:pPr>
    </w:p>
    <w:p w:rsidR="00E56DF2" w:rsidRDefault="00E56DF2" w:rsidP="00E56DF2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La  Francia</w:t>
      </w:r>
      <w:proofErr w:type="gramEnd"/>
      <w:r>
        <w:rPr>
          <w:sz w:val="24"/>
          <w:szCs w:val="24"/>
        </w:rPr>
        <w:t xml:space="preserve"> di Luigi  XIV </w:t>
      </w:r>
    </w:p>
    <w:p w:rsidR="00E56DF2" w:rsidRDefault="00E56DF2" w:rsidP="00E56DF2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-L’Inghilterra e la nascita dello stato parlamentare</w:t>
      </w:r>
    </w:p>
    <w:p w:rsidR="00E56DF2" w:rsidRDefault="00E56DF2" w:rsidP="00E56DF2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-Il Settecento e l’Età dell'Illuminismo </w:t>
      </w:r>
    </w:p>
    <w:p w:rsidR="00E56DF2" w:rsidRPr="008C1079" w:rsidRDefault="00E56DF2" w:rsidP="00E56DF2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>-Le rivoluzioni del Settecento</w:t>
      </w:r>
    </w:p>
    <w:p w:rsidR="00E56DF2" w:rsidRDefault="00E56DF2" w:rsidP="00E56DF2">
      <w:pPr>
        <w:jc w:val="both"/>
        <w:rPr>
          <w:sz w:val="24"/>
          <w:szCs w:val="24"/>
        </w:rPr>
      </w:pPr>
      <w:r>
        <w:rPr>
          <w:sz w:val="24"/>
          <w:szCs w:val="24"/>
        </w:rPr>
        <w:t>-La Rivoluzione industriale.</w:t>
      </w:r>
    </w:p>
    <w:p w:rsidR="00E56DF2" w:rsidRPr="00F443EB" w:rsidRDefault="00E56DF2" w:rsidP="00E56DF2">
      <w:pPr>
        <w:jc w:val="both"/>
        <w:rPr>
          <w:sz w:val="24"/>
          <w:szCs w:val="24"/>
        </w:rPr>
      </w:pPr>
      <w:r>
        <w:rPr>
          <w:sz w:val="24"/>
          <w:szCs w:val="24"/>
        </w:rPr>
        <w:t>-La Rivoluzione americana.</w:t>
      </w:r>
    </w:p>
    <w:p w:rsidR="00E56DF2" w:rsidRPr="008C1079" w:rsidRDefault="00E56DF2" w:rsidP="00E56DF2">
      <w:pPr>
        <w:jc w:val="both"/>
        <w:rPr>
          <w:sz w:val="24"/>
          <w:szCs w:val="24"/>
        </w:rPr>
      </w:pPr>
    </w:p>
    <w:p w:rsidR="00E56DF2" w:rsidRDefault="00E56DF2" w:rsidP="00E56DF2">
      <w:pPr>
        <w:jc w:val="both"/>
        <w:rPr>
          <w:sz w:val="24"/>
          <w:szCs w:val="24"/>
        </w:rPr>
      </w:pPr>
      <w:r w:rsidRPr="008C1079">
        <w:rPr>
          <w:sz w:val="24"/>
          <w:szCs w:val="24"/>
        </w:rPr>
        <w:t xml:space="preserve">La Rivoluzione </w:t>
      </w:r>
      <w:proofErr w:type="gramStart"/>
      <w:r w:rsidRPr="008C1079">
        <w:rPr>
          <w:sz w:val="24"/>
          <w:szCs w:val="24"/>
        </w:rPr>
        <w:t xml:space="preserve">francese </w:t>
      </w:r>
      <w:r>
        <w:rPr>
          <w:sz w:val="24"/>
          <w:szCs w:val="24"/>
        </w:rPr>
        <w:t xml:space="preserve"> e</w:t>
      </w:r>
      <w:proofErr w:type="gramEnd"/>
      <w:r>
        <w:rPr>
          <w:sz w:val="24"/>
          <w:szCs w:val="24"/>
        </w:rPr>
        <w:t xml:space="preserve"> l’età napoleonica.</w:t>
      </w:r>
    </w:p>
    <w:p w:rsidR="00E56DF2" w:rsidRPr="008C1079" w:rsidRDefault="00E56DF2" w:rsidP="00E56DF2">
      <w:pPr>
        <w:jc w:val="both"/>
        <w:rPr>
          <w:sz w:val="24"/>
          <w:szCs w:val="24"/>
        </w:rPr>
      </w:pPr>
    </w:p>
    <w:p w:rsidR="00E56DF2" w:rsidRPr="008C1079" w:rsidRDefault="00E56DF2" w:rsidP="00E56DF2">
      <w:pPr>
        <w:jc w:val="both"/>
        <w:rPr>
          <w:sz w:val="24"/>
          <w:szCs w:val="24"/>
        </w:rPr>
      </w:pPr>
      <w:r>
        <w:rPr>
          <w:sz w:val="24"/>
          <w:szCs w:val="24"/>
        </w:rPr>
        <w:t>-L’età dei risorgimenti</w:t>
      </w:r>
    </w:p>
    <w:p w:rsidR="00E56DF2" w:rsidRPr="008C1079" w:rsidRDefault="00E56DF2" w:rsidP="00E56DF2">
      <w:pPr>
        <w:jc w:val="both"/>
        <w:rPr>
          <w:sz w:val="24"/>
          <w:szCs w:val="24"/>
        </w:rPr>
      </w:pPr>
    </w:p>
    <w:p w:rsidR="00E56DF2" w:rsidRPr="008C1079" w:rsidRDefault="00E56DF2" w:rsidP="00E56DF2">
      <w:pPr>
        <w:jc w:val="both"/>
        <w:rPr>
          <w:sz w:val="24"/>
          <w:szCs w:val="24"/>
        </w:rPr>
      </w:pPr>
      <w:r w:rsidRPr="008C1079">
        <w:rPr>
          <w:sz w:val="24"/>
          <w:szCs w:val="24"/>
        </w:rPr>
        <w:t xml:space="preserve">-La Restaurazione. Il processo di unificazione nazionale italiana. Le teorie politiche ed economiche.  </w:t>
      </w:r>
    </w:p>
    <w:p w:rsidR="00E56DF2" w:rsidRPr="008C1079" w:rsidRDefault="00E56DF2" w:rsidP="00E56DF2">
      <w:pPr>
        <w:jc w:val="both"/>
        <w:rPr>
          <w:sz w:val="24"/>
          <w:szCs w:val="24"/>
        </w:rPr>
      </w:pPr>
    </w:p>
    <w:p w:rsidR="00E56DF2" w:rsidRPr="008C1079" w:rsidRDefault="00E56DF2" w:rsidP="00E56DF2">
      <w:pPr>
        <w:jc w:val="both"/>
        <w:rPr>
          <w:sz w:val="24"/>
          <w:szCs w:val="24"/>
        </w:rPr>
      </w:pPr>
      <w:r w:rsidRPr="008C1079">
        <w:rPr>
          <w:sz w:val="24"/>
          <w:szCs w:val="24"/>
        </w:rPr>
        <w:t>-Europa e mondo nel secondo Ottocento.</w:t>
      </w:r>
    </w:p>
    <w:p w:rsidR="00E56DF2" w:rsidRPr="003A79CB" w:rsidRDefault="00E56DF2" w:rsidP="00E56DF2">
      <w:pPr>
        <w:jc w:val="both"/>
        <w:rPr>
          <w:sz w:val="24"/>
          <w:szCs w:val="24"/>
        </w:rPr>
      </w:pPr>
    </w:p>
    <w:p w:rsidR="00E56DF2" w:rsidRDefault="00E56DF2" w:rsidP="00E56DF2">
      <w:pPr>
        <w:pStyle w:val="Corpotesto"/>
        <w:rPr>
          <w:b/>
          <w:sz w:val="20"/>
        </w:rPr>
      </w:pPr>
    </w:p>
    <w:p w:rsidR="00E56DF2" w:rsidRDefault="00E56DF2" w:rsidP="00E56DF2">
      <w:pPr>
        <w:pStyle w:val="Corpotesto"/>
        <w:rPr>
          <w:b/>
          <w:sz w:val="20"/>
        </w:rPr>
      </w:pPr>
    </w:p>
    <w:p w:rsidR="00905E3B" w:rsidRDefault="00E56DF2">
      <w:pPr>
        <w:rPr>
          <w:b/>
          <w:sz w:val="24"/>
          <w:szCs w:val="24"/>
        </w:rPr>
      </w:pPr>
      <w:r w:rsidRPr="00E56DF2">
        <w:rPr>
          <w:b/>
          <w:sz w:val="24"/>
          <w:szCs w:val="24"/>
        </w:rPr>
        <w:t>Filosofia IVA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E56DF2" w:rsidRPr="00287C7C" w:rsidTr="00676D75">
        <w:trPr>
          <w:trHeight w:val="1799"/>
        </w:trPr>
        <w:tc>
          <w:tcPr>
            <w:tcW w:w="6096" w:type="dxa"/>
            <w:vAlign w:val="center"/>
          </w:tcPr>
          <w:p w:rsidR="00E56DF2" w:rsidRDefault="00E56DF2" w:rsidP="00676D75">
            <w:pPr>
              <w:pStyle w:val="Titolo7"/>
              <w:rPr>
                <w:rFonts w:ascii="Times New Roman" w:hAnsi="Times New Roman"/>
                <w:b/>
                <w:sz w:val="22"/>
                <w:szCs w:val="22"/>
              </w:rPr>
            </w:pPr>
            <w:r w:rsidRPr="00733487">
              <w:rPr>
                <w:rFonts w:ascii="Times New Roman" w:hAnsi="Times New Roman"/>
                <w:b/>
                <w:sz w:val="22"/>
                <w:szCs w:val="22"/>
              </w:rPr>
              <w:t xml:space="preserve">Aristotele </w:t>
            </w:r>
          </w:p>
          <w:p w:rsidR="00E56DF2" w:rsidRPr="004830CA" w:rsidRDefault="00E56DF2" w:rsidP="00676D75">
            <w:pPr>
              <w:rPr>
                <w:lang w:bidi="ar-SA"/>
              </w:rPr>
            </w:pPr>
          </w:p>
          <w:p w:rsidR="00E56DF2" w:rsidRPr="00733487" w:rsidRDefault="00E56DF2" w:rsidP="00E56DF2">
            <w:pPr>
              <w:widowControl/>
              <w:numPr>
                <w:ilvl w:val="0"/>
                <w:numId w:val="2"/>
              </w:numPr>
              <w:autoSpaceDE/>
              <w:autoSpaceDN/>
            </w:pPr>
            <w:r>
              <w:t>L’ambiente</w:t>
            </w:r>
            <w:r w:rsidRPr="00733487">
              <w:t>, la vita, gli scritti. Il distacco da Platone e l’enciclopedia delle scienze</w:t>
            </w:r>
          </w:p>
          <w:p w:rsidR="00E56DF2" w:rsidRPr="00733487" w:rsidRDefault="00E56DF2" w:rsidP="00E56DF2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733487">
              <w:t>La metafisica: I significati dell’essere e la sostanza - Le quattro cause - La dottrina del divenire - La concezione di Dio</w:t>
            </w:r>
          </w:p>
          <w:p w:rsidR="00E56DF2" w:rsidRDefault="00E56DF2" w:rsidP="00E56DF2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733487">
              <w:t>La logica: I concetti - Le proposizioni - Il sillogismo</w:t>
            </w:r>
          </w:p>
          <w:p w:rsidR="00E56DF2" w:rsidRDefault="00E56DF2" w:rsidP="00E56DF2">
            <w:pPr>
              <w:widowControl/>
              <w:numPr>
                <w:ilvl w:val="0"/>
                <w:numId w:val="2"/>
              </w:numPr>
              <w:autoSpaceDE/>
              <w:autoSpaceDN/>
            </w:pPr>
            <w:r>
              <w:t>L’etica- La politica</w:t>
            </w:r>
          </w:p>
          <w:p w:rsidR="00E56DF2" w:rsidRDefault="00E56DF2" w:rsidP="00676D75">
            <w:pPr>
              <w:pStyle w:val="Titolo7"/>
              <w:rPr>
                <w:rFonts w:ascii="Times New Roman" w:hAnsi="Times New Roman"/>
                <w:b/>
                <w:sz w:val="22"/>
                <w:szCs w:val="22"/>
              </w:rPr>
            </w:pPr>
            <w:r w:rsidRPr="00733487">
              <w:rPr>
                <w:rFonts w:ascii="Times New Roman" w:hAnsi="Times New Roman"/>
                <w:b/>
                <w:sz w:val="22"/>
                <w:szCs w:val="22"/>
              </w:rPr>
              <w:t>La filosofia ellenistica</w:t>
            </w:r>
          </w:p>
          <w:p w:rsidR="00E56DF2" w:rsidRDefault="00E56DF2" w:rsidP="00E56DF2">
            <w:pPr>
              <w:pStyle w:val="Titolo7"/>
              <w:keepNext/>
              <w:numPr>
                <w:ilvl w:val="0"/>
                <w:numId w:val="3"/>
              </w:numPr>
              <w:spacing w:before="0" w:after="0"/>
              <w:ind w:right="84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L’ellenismo:</w:t>
            </w:r>
            <w:r w:rsidRPr="00733487">
              <w:rPr>
                <w:rFonts w:ascii="Times New Roman" w:hAnsi="Times New Roman"/>
                <w:sz w:val="22"/>
                <w:szCs w:val="22"/>
              </w:rPr>
              <w:t xml:space="preserve"> mutamenti storico-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sociali e </w:t>
            </w:r>
            <w:r w:rsidRPr="00733487">
              <w:rPr>
                <w:rFonts w:ascii="Times New Roman" w:hAnsi="Times New Roman"/>
                <w:sz w:val="22"/>
                <w:szCs w:val="22"/>
              </w:rPr>
              <w:t>culturali</w:t>
            </w:r>
          </w:p>
          <w:p w:rsidR="00E56DF2" w:rsidRPr="0022467F" w:rsidRDefault="00E56DF2" w:rsidP="00676D75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       Epicuro</w:t>
            </w:r>
          </w:p>
          <w:p w:rsidR="00E56DF2" w:rsidRDefault="00E56DF2" w:rsidP="00E56DF2">
            <w:pPr>
              <w:widowControl/>
              <w:numPr>
                <w:ilvl w:val="0"/>
                <w:numId w:val="3"/>
              </w:numPr>
              <w:autoSpaceDE/>
              <w:autoSpaceDN/>
              <w:ind w:right="849"/>
              <w:jc w:val="both"/>
            </w:pPr>
            <w:r>
              <w:t>Lo stoicismo</w:t>
            </w:r>
            <w:r w:rsidRPr="00733487">
              <w:t xml:space="preserve">, </w:t>
            </w:r>
            <w:r>
              <w:t>lo scetticismo.</w:t>
            </w:r>
          </w:p>
          <w:p w:rsidR="00E56DF2" w:rsidRDefault="00E56DF2" w:rsidP="00676D75">
            <w:pPr>
              <w:pStyle w:val="Titolo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 nascita della filosofia cristiana</w:t>
            </w:r>
          </w:p>
          <w:p w:rsidR="00E56DF2" w:rsidRPr="00D84B9D" w:rsidRDefault="00E56DF2" w:rsidP="00E56DF2">
            <w:pPr>
              <w:pStyle w:val="Titolo7"/>
              <w:keepNext/>
              <w:numPr>
                <w:ilvl w:val="0"/>
                <w:numId w:val="3"/>
              </w:numPr>
              <w:spacing w:before="0" w:after="0"/>
              <w:ind w:right="84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4B9D">
              <w:rPr>
                <w:rFonts w:ascii="Times New Roman" w:hAnsi="Times New Roman"/>
                <w:sz w:val="22"/>
                <w:szCs w:val="22"/>
              </w:rPr>
              <w:t>La Bibbia e il logos: i Padri della Chiesa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4B9D">
              <w:rPr>
                <w:rFonts w:ascii="Times New Roman" w:hAnsi="Times New Roman"/>
                <w:sz w:val="22"/>
                <w:szCs w:val="22"/>
              </w:rPr>
              <w:t>e la teologia cristiana</w:t>
            </w:r>
          </w:p>
          <w:p w:rsidR="00E56DF2" w:rsidRDefault="00E56DF2" w:rsidP="00E56DF2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D84B9D">
              <w:t>Agostino: l</w:t>
            </w:r>
            <w:r>
              <w:t>a relazione tra ragione e fede -Dal dubbio alla verità - Il problema del male -Il problema del male</w:t>
            </w:r>
          </w:p>
          <w:p w:rsidR="00E56DF2" w:rsidRPr="00D84B9D" w:rsidRDefault="00E56DF2" w:rsidP="00E56DF2">
            <w:pPr>
              <w:widowControl/>
              <w:numPr>
                <w:ilvl w:val="0"/>
                <w:numId w:val="3"/>
              </w:numPr>
              <w:autoSpaceDE/>
              <w:autoSpaceDN/>
            </w:pPr>
            <w:r>
              <w:t xml:space="preserve">La scolastica. Tommaso: Il rapporto tra ragione e </w:t>
            </w:r>
            <w:proofErr w:type="spellStart"/>
            <w:proofErr w:type="gramStart"/>
            <w:r>
              <w:t>fede,le</w:t>
            </w:r>
            <w:proofErr w:type="spellEnd"/>
            <w:proofErr w:type="gramEnd"/>
            <w:r>
              <w:t xml:space="preserve"> cinque vie per dimostrare l’esistenza di Dio.</w:t>
            </w:r>
          </w:p>
          <w:p w:rsidR="00E56DF2" w:rsidRDefault="00E56DF2" w:rsidP="00676D75">
            <w:r>
              <w:t xml:space="preserve">         </w:t>
            </w:r>
          </w:p>
          <w:p w:rsidR="00E56DF2" w:rsidRDefault="00E56DF2" w:rsidP="00676D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Umanesimo e Rinascimento</w:t>
            </w:r>
          </w:p>
          <w:p w:rsidR="00E56DF2" w:rsidRPr="00003637" w:rsidRDefault="00E56DF2" w:rsidP="00676D75">
            <w:pPr>
              <w:jc w:val="both"/>
              <w:rPr>
                <w:b/>
              </w:rPr>
            </w:pPr>
          </w:p>
          <w:p w:rsidR="00E56DF2" w:rsidRPr="00D84B9D" w:rsidRDefault="00E56DF2" w:rsidP="00E56DF2">
            <w:pPr>
              <w:widowControl/>
              <w:numPr>
                <w:ilvl w:val="0"/>
                <w:numId w:val="4"/>
              </w:numPr>
              <w:autoSpaceDE/>
              <w:autoSpaceDN/>
            </w:pPr>
            <w:r w:rsidRPr="00D84B9D">
              <w:t xml:space="preserve">Linee fondamentali della civiltà umanistico-rinascimentale: la laicizzazione del sapere e la visione rinascimentale </w:t>
            </w:r>
            <w:r>
              <w:t xml:space="preserve">dell’uomo. Cusano, Marsilio </w:t>
            </w:r>
            <w:proofErr w:type="spellStart"/>
            <w:r>
              <w:t>Ficino</w:t>
            </w:r>
            <w:proofErr w:type="spellEnd"/>
            <w:r>
              <w:t xml:space="preserve">, </w:t>
            </w:r>
            <w:proofErr w:type="spellStart"/>
            <w:r>
              <w:t>Pomponazzi</w:t>
            </w:r>
            <w:proofErr w:type="spellEnd"/>
          </w:p>
          <w:p w:rsidR="00E56DF2" w:rsidRPr="00D84B9D" w:rsidRDefault="00E56DF2" w:rsidP="00676D75">
            <w:pPr>
              <w:pStyle w:val="Paragrafoelenco"/>
              <w:ind w:left="720" w:firstLine="0"/>
              <w:jc w:val="both"/>
            </w:pPr>
          </w:p>
          <w:p w:rsidR="00E56DF2" w:rsidRPr="004830CA" w:rsidRDefault="00E56DF2" w:rsidP="00676D75">
            <w:pPr>
              <w:rPr>
                <w:lang w:bidi="ar-SA"/>
              </w:rPr>
            </w:pPr>
          </w:p>
          <w:p w:rsidR="00E56DF2" w:rsidRPr="004830CA" w:rsidRDefault="00E56DF2" w:rsidP="00676D75">
            <w:pPr>
              <w:rPr>
                <w:lang w:bidi="ar-SA"/>
              </w:rPr>
            </w:pPr>
          </w:p>
          <w:p w:rsidR="00E56DF2" w:rsidRPr="00287C7C" w:rsidRDefault="00E56DF2" w:rsidP="00676D7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56DF2" w:rsidRPr="00287C7C" w:rsidTr="00676D75">
        <w:trPr>
          <w:trHeight w:val="983"/>
        </w:trPr>
        <w:tc>
          <w:tcPr>
            <w:tcW w:w="6096" w:type="dxa"/>
            <w:vAlign w:val="center"/>
          </w:tcPr>
          <w:p w:rsidR="00E56DF2" w:rsidRDefault="00E56DF2" w:rsidP="00E56DF2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Il pensiero religioso e politico nel </w:t>
            </w:r>
            <w:proofErr w:type="gramStart"/>
            <w:r>
              <w:t>Rinascimento  Erasmo</w:t>
            </w:r>
            <w:proofErr w:type="gramEnd"/>
            <w:r>
              <w:t xml:space="preserve"> da Rotterdam e Tommaso Moro.</w:t>
            </w:r>
          </w:p>
          <w:p w:rsidR="00E56DF2" w:rsidRDefault="00E56DF2" w:rsidP="00E56DF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</w:pPr>
            <w:r>
              <w:t xml:space="preserve">Caratteri del naturalismo rinascimentale </w:t>
            </w:r>
            <w:proofErr w:type="spellStart"/>
            <w:r>
              <w:t>Telesio</w:t>
            </w:r>
            <w:proofErr w:type="spellEnd"/>
            <w:r>
              <w:t>, Bruno e Campanella</w:t>
            </w:r>
          </w:p>
          <w:p w:rsidR="00E56DF2" w:rsidRDefault="00E56DF2" w:rsidP="00676D75">
            <w:pPr>
              <w:pStyle w:val="Paragrafoelenco"/>
              <w:widowControl/>
              <w:autoSpaceDE/>
              <w:autoSpaceDN/>
              <w:ind w:left="720" w:firstLine="0"/>
            </w:pPr>
          </w:p>
          <w:p w:rsidR="00E56DF2" w:rsidRPr="008B4A9E" w:rsidRDefault="00E56DF2" w:rsidP="00676D75">
            <w:pPr>
              <w:widowControl/>
              <w:autoSpaceDE/>
              <w:autoSpaceDN/>
              <w:rPr>
                <w:b/>
              </w:rPr>
            </w:pPr>
            <w:r w:rsidRPr="008B4A9E">
              <w:rPr>
                <w:b/>
              </w:rPr>
              <w:t>La rivoluzione scientifica</w:t>
            </w:r>
          </w:p>
          <w:p w:rsidR="00E56DF2" w:rsidRPr="00003637" w:rsidRDefault="00E56DF2" w:rsidP="00676D75">
            <w:pPr>
              <w:jc w:val="both"/>
              <w:rPr>
                <w:b/>
              </w:rPr>
            </w:pPr>
          </w:p>
          <w:p w:rsidR="00E56DF2" w:rsidRPr="00D84B9D" w:rsidRDefault="00E56DF2" w:rsidP="00E56DF2">
            <w:pPr>
              <w:widowControl/>
              <w:numPr>
                <w:ilvl w:val="0"/>
                <w:numId w:val="5"/>
              </w:numPr>
              <w:autoSpaceDE/>
              <w:autoSpaceDN/>
              <w:ind w:right="849"/>
              <w:jc w:val="both"/>
            </w:pPr>
            <w:r w:rsidRPr="00D84B9D">
              <w:t>Il nuovo modo di vedere la natura; lo schema concettuale della scienza moderna</w:t>
            </w:r>
          </w:p>
          <w:p w:rsidR="00E56DF2" w:rsidRPr="00D84B9D" w:rsidRDefault="00E56DF2" w:rsidP="00E56DF2">
            <w:pPr>
              <w:widowControl/>
              <w:numPr>
                <w:ilvl w:val="0"/>
                <w:numId w:val="5"/>
              </w:numPr>
              <w:autoSpaceDE/>
              <w:autoSpaceDN/>
              <w:ind w:right="849"/>
              <w:jc w:val="both"/>
            </w:pPr>
            <w:r w:rsidRPr="00D84B9D">
              <w:t>Galilei</w:t>
            </w:r>
          </w:p>
          <w:p w:rsidR="00E56DF2" w:rsidRDefault="00E56DF2" w:rsidP="00E56DF2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Bacone</w:t>
            </w:r>
          </w:p>
          <w:p w:rsidR="00E56DF2" w:rsidRDefault="00E56DF2" w:rsidP="00676D75">
            <w:pPr>
              <w:spacing w:line="228" w:lineRule="auto"/>
              <w:ind w:left="80"/>
              <w:jc w:val="both"/>
            </w:pPr>
          </w:p>
          <w:p w:rsidR="00E56DF2" w:rsidRPr="00287C7C" w:rsidRDefault="00E56DF2" w:rsidP="00676D7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56DF2" w:rsidRPr="00287C7C" w:rsidTr="00676D75">
        <w:trPr>
          <w:trHeight w:val="1804"/>
        </w:trPr>
        <w:tc>
          <w:tcPr>
            <w:tcW w:w="6096" w:type="dxa"/>
            <w:vAlign w:val="center"/>
          </w:tcPr>
          <w:p w:rsidR="00E56DF2" w:rsidRDefault="00E56DF2" w:rsidP="00676D75">
            <w:pPr>
              <w:jc w:val="both"/>
              <w:rPr>
                <w:b/>
              </w:rPr>
            </w:pPr>
            <w:r w:rsidRPr="001E4883">
              <w:rPr>
                <w:b/>
              </w:rPr>
              <w:t>Il razio</w:t>
            </w:r>
            <w:r w:rsidRPr="000A4493">
              <w:t>nali</w:t>
            </w:r>
            <w:r w:rsidRPr="001E4883">
              <w:rPr>
                <w:b/>
              </w:rPr>
              <w:t>smo interpreti e critici.</w:t>
            </w:r>
          </w:p>
          <w:p w:rsidR="00E56DF2" w:rsidRDefault="00E56DF2" w:rsidP="00676D75">
            <w:pPr>
              <w:jc w:val="both"/>
              <w:rPr>
                <w:b/>
              </w:rPr>
            </w:pPr>
          </w:p>
          <w:p w:rsidR="00E56DF2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 w:rsidRPr="001E4883">
              <w:t>Cartesio</w:t>
            </w:r>
          </w:p>
          <w:p w:rsidR="00E56DF2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>
              <w:t>Spinoza</w:t>
            </w:r>
          </w:p>
          <w:p w:rsidR="00E56DF2" w:rsidRPr="00454589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proofErr w:type="spellStart"/>
            <w:r>
              <w:t>Leibniz</w:t>
            </w:r>
            <w:proofErr w:type="spellEnd"/>
          </w:p>
          <w:p w:rsidR="00E56DF2" w:rsidRDefault="00E56DF2" w:rsidP="00676D75">
            <w:pPr>
              <w:rPr>
                <w:b/>
              </w:rPr>
            </w:pPr>
          </w:p>
          <w:p w:rsidR="00E56DF2" w:rsidRPr="00287C7C" w:rsidRDefault="00E56DF2" w:rsidP="00676D7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56DF2" w:rsidRPr="000A4493" w:rsidTr="00676D75">
        <w:trPr>
          <w:trHeight w:val="1624"/>
        </w:trPr>
        <w:tc>
          <w:tcPr>
            <w:tcW w:w="6096" w:type="dxa"/>
            <w:vAlign w:val="center"/>
            <w:hideMark/>
          </w:tcPr>
          <w:p w:rsidR="00E56DF2" w:rsidRDefault="00E56DF2" w:rsidP="00676D7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Ragione ed esperienza</w:t>
            </w:r>
          </w:p>
          <w:p w:rsidR="00E56DF2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 w:rsidRPr="000A4493">
              <w:t>Hobbes</w:t>
            </w:r>
          </w:p>
          <w:p w:rsidR="00E56DF2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>
              <w:t>Locke</w:t>
            </w:r>
          </w:p>
          <w:p w:rsidR="00E56DF2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>
              <w:t>Berkeley</w:t>
            </w:r>
          </w:p>
          <w:p w:rsidR="00E56DF2" w:rsidRPr="000A4493" w:rsidRDefault="00E56DF2" w:rsidP="00E56DF2">
            <w:pPr>
              <w:widowControl/>
              <w:numPr>
                <w:ilvl w:val="0"/>
                <w:numId w:val="6"/>
              </w:numPr>
              <w:autoSpaceDE/>
              <w:autoSpaceDN/>
              <w:ind w:right="849"/>
              <w:jc w:val="both"/>
            </w:pPr>
            <w:r>
              <w:t>Hume</w:t>
            </w:r>
          </w:p>
          <w:p w:rsidR="00E56DF2" w:rsidRDefault="00E56DF2" w:rsidP="00676D75">
            <w:pPr>
              <w:rPr>
                <w:b/>
              </w:rPr>
            </w:pPr>
          </w:p>
          <w:p w:rsidR="00E56DF2" w:rsidRDefault="00E56DF2" w:rsidP="00676D75">
            <w:pPr>
              <w:rPr>
                <w:b/>
              </w:rPr>
            </w:pPr>
          </w:p>
          <w:p w:rsidR="00E56DF2" w:rsidRDefault="00E56DF2" w:rsidP="00676D75">
            <w:pPr>
              <w:rPr>
                <w:b/>
              </w:rPr>
            </w:pPr>
            <w:r w:rsidRPr="00454589">
              <w:rPr>
                <w:b/>
              </w:rPr>
              <w:t>L’Illuminismo e Kant</w:t>
            </w:r>
          </w:p>
          <w:p w:rsidR="00E56DF2" w:rsidRDefault="00E56DF2" w:rsidP="00676D75">
            <w:pPr>
              <w:rPr>
                <w:b/>
              </w:rPr>
            </w:pPr>
          </w:p>
          <w:p w:rsidR="00E56DF2" w:rsidRPr="000A4493" w:rsidRDefault="00E56DF2" w:rsidP="00676D7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E56DF2" w:rsidRPr="00E56DF2" w:rsidRDefault="00E56DF2">
      <w:pPr>
        <w:rPr>
          <w:b/>
          <w:sz w:val="24"/>
          <w:szCs w:val="24"/>
        </w:rPr>
      </w:pPr>
    </w:p>
    <w:sectPr w:rsidR="00E56DF2" w:rsidRPr="00E56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B3A"/>
    <w:multiLevelType w:val="hybridMultilevel"/>
    <w:tmpl w:val="4E769E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0AF"/>
    <w:multiLevelType w:val="hybridMultilevel"/>
    <w:tmpl w:val="CF0E09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412" w:hanging="241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2770B33"/>
    <w:multiLevelType w:val="hybridMultilevel"/>
    <w:tmpl w:val="C87604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373A"/>
    <w:multiLevelType w:val="hybridMultilevel"/>
    <w:tmpl w:val="AB2080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CF9"/>
    <w:multiLevelType w:val="hybridMultilevel"/>
    <w:tmpl w:val="9C7842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2"/>
    <w:rsid w:val="00905E3B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F1A"/>
  <w15:chartTrackingRefBased/>
  <w15:docId w15:val="{F58FCB52-C38A-42DF-B845-583613D7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sid w:val="00E56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6DF2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56D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6D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E56DF2"/>
    <w:pPr>
      <w:spacing w:before="90"/>
      <w:ind w:left="412" w:hanging="360"/>
    </w:pPr>
  </w:style>
  <w:style w:type="character" w:customStyle="1" w:styleId="Titolo7Carattere">
    <w:name w:val="Titolo 7 Carattere"/>
    <w:basedOn w:val="Carpredefinitoparagrafo"/>
    <w:link w:val="Titolo7"/>
    <w:uiPriority w:val="9"/>
    <w:rsid w:val="00E56DF2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2021-01-18T10:34:00Z</dcterms:created>
  <dcterms:modified xsi:type="dcterms:W3CDTF">2021-01-18T10:42:00Z</dcterms:modified>
</cp:coreProperties>
</file>