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0A" w:rsidRDefault="00D1120A" w:rsidP="00D11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Programma individuale d di Scienze Naturali</w:t>
      </w:r>
    </w:p>
    <w:p w:rsidR="00D1120A" w:rsidRDefault="00D1120A" w:rsidP="00D11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Classe </w:t>
      </w:r>
      <w:r>
        <w:rPr>
          <w:rFonts w:ascii="Times New Roman" w:hAnsi="Times New Roman" w:cs="Times New Roman"/>
          <w:b/>
          <w:sz w:val="28"/>
          <w:szCs w:val="28"/>
        </w:rPr>
        <w:t>V A</w:t>
      </w:r>
      <w:r>
        <w:rPr>
          <w:rFonts w:ascii="Times New Roman" w:hAnsi="Times New Roman" w:cs="Times New Roman"/>
          <w:b/>
          <w:sz w:val="28"/>
          <w:szCs w:val="28"/>
        </w:rPr>
        <w:t xml:space="preserve"> e V B</w:t>
      </w:r>
      <w:r>
        <w:rPr>
          <w:rFonts w:ascii="Times New Roman" w:hAnsi="Times New Roman" w:cs="Times New Roman"/>
          <w:b/>
          <w:sz w:val="28"/>
          <w:szCs w:val="28"/>
        </w:rPr>
        <w:t xml:space="preserve"> Scientifico</w:t>
      </w:r>
    </w:p>
    <w:p w:rsidR="00D1120A" w:rsidRDefault="00D1120A" w:rsidP="00D11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Professoressa Pinelli Daniela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3969"/>
        <w:gridCol w:w="1985"/>
      </w:tblGrid>
      <w:tr w:rsidR="00617581" w:rsidRPr="007D2510" w:rsidTr="002E2341">
        <w:trPr>
          <w:trHeight w:val="841"/>
        </w:trPr>
        <w:tc>
          <w:tcPr>
            <w:tcW w:w="3969" w:type="dxa"/>
          </w:tcPr>
          <w:p w:rsidR="00617581" w:rsidRPr="000B398E" w:rsidRDefault="00617581" w:rsidP="002E2341">
            <w:pPr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SCIENZE DELLA TERRA</w:t>
            </w:r>
          </w:p>
          <w:p w:rsidR="00617581" w:rsidRPr="000B398E" w:rsidRDefault="00617581" w:rsidP="002E2341">
            <w:pPr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I minerali e le rocce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Classificazione dei minerali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 xml:space="preserve">Le rocce: tipi di rocce, struttura e composizione </w:t>
            </w:r>
          </w:p>
          <w:p w:rsidR="00617581" w:rsidRPr="007D2510" w:rsidRDefault="00617581" w:rsidP="002E2341">
            <w:pPr>
              <w:pStyle w:val="Paragrafoelenco"/>
              <w:widowControl/>
              <w:autoSpaceDE/>
              <w:autoSpaceDN/>
              <w:spacing w:before="120" w:after="120"/>
              <w:ind w:left="124" w:firstLine="0"/>
              <w:contextualSpacing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3969" w:type="dxa"/>
          </w:tcPr>
          <w:p w:rsidR="00617581" w:rsidRPr="000B398E" w:rsidRDefault="00617581" w:rsidP="002E2341">
            <w:pPr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CHIMICA</w:t>
            </w:r>
          </w:p>
          <w:p w:rsidR="00617581" w:rsidRPr="000B398E" w:rsidRDefault="00617581" w:rsidP="002E2341">
            <w:pPr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Chimica organica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Idrocarburi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Alcani e gruppi alchilici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proofErr w:type="spellStart"/>
            <w:r w:rsidRPr="000B398E">
              <w:rPr>
                <w:rFonts w:eastAsia="Bookman Old Style"/>
                <w:sz w:val="18"/>
                <w:szCs w:val="18"/>
              </w:rPr>
              <w:t>Cicloalcani</w:t>
            </w:r>
            <w:proofErr w:type="spellEnd"/>
          </w:p>
          <w:p w:rsidR="00617581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Alcheni</w:t>
            </w:r>
          </w:p>
          <w:p w:rsidR="00617581" w:rsidRPr="007D2510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Alchini</w:t>
            </w:r>
          </w:p>
        </w:tc>
        <w:tc>
          <w:tcPr>
            <w:tcW w:w="1985" w:type="dxa"/>
            <w:vAlign w:val="center"/>
          </w:tcPr>
          <w:p w:rsidR="00617581" w:rsidRPr="007D2510" w:rsidRDefault="00617581" w:rsidP="002E2341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Settembre-Ottobre</w:t>
            </w:r>
          </w:p>
        </w:tc>
      </w:tr>
      <w:tr w:rsidR="00617581" w:rsidRPr="007D2510" w:rsidTr="002E2341">
        <w:trPr>
          <w:trHeight w:val="980"/>
        </w:trPr>
        <w:tc>
          <w:tcPr>
            <w:tcW w:w="3969" w:type="dxa"/>
          </w:tcPr>
          <w:p w:rsidR="00617581" w:rsidRPr="000B398E" w:rsidRDefault="00617581" w:rsidP="002E2341">
            <w:pPr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SCIENZE DELLA TERRA</w:t>
            </w:r>
          </w:p>
          <w:p w:rsidR="00617581" w:rsidRPr="000B398E" w:rsidRDefault="00617581" w:rsidP="002E2341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I fenomeni vulcanici</w:t>
            </w:r>
          </w:p>
          <w:p w:rsidR="00617581" w:rsidRPr="000B398E" w:rsidRDefault="00617581" w:rsidP="002E2341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I fenomeni sismici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Vulcani: struttura e tipo di eruzione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Corpi magmatici intrusivi ed effusivi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Distribuzione geografica dei vulcani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Le onde sismiche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Intensità e magnitudo</w:t>
            </w:r>
          </w:p>
          <w:p w:rsidR="00617581" w:rsidRPr="00CE075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 xml:space="preserve">Rischio e pericolosità sismica e vulcanica in Italia e nel mondo </w:t>
            </w:r>
          </w:p>
        </w:tc>
        <w:tc>
          <w:tcPr>
            <w:tcW w:w="3969" w:type="dxa"/>
          </w:tcPr>
          <w:p w:rsidR="00617581" w:rsidRPr="000B398E" w:rsidRDefault="00617581" w:rsidP="002E2341">
            <w:pPr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CHIMICA</w:t>
            </w:r>
          </w:p>
          <w:p w:rsidR="00617581" w:rsidRPr="000B398E" w:rsidRDefault="00617581" w:rsidP="002E2341">
            <w:pPr>
              <w:spacing w:before="12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Composti aromatici</w:t>
            </w:r>
          </w:p>
          <w:p w:rsidR="00617581" w:rsidRPr="000B398E" w:rsidRDefault="00617581" w:rsidP="002E2341">
            <w:pPr>
              <w:spacing w:before="120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Gruppi funzionali</w:t>
            </w:r>
            <w:r w:rsidRPr="000B398E">
              <w:rPr>
                <w:rFonts w:eastAsia="Bookman Old Style"/>
                <w:sz w:val="18"/>
                <w:szCs w:val="18"/>
              </w:rPr>
              <w:t xml:space="preserve"> 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 xml:space="preserve">La nomenclatura e le proprietà dei composti aromatici 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Il benzene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Alogenuri alchilici: proprietà</w:t>
            </w:r>
          </w:p>
          <w:p w:rsidR="00617581" w:rsidRPr="00CE075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Proprietà fisiche e chimiche di: alcoli, fenoli, eteri, aldeidi e chetoni</w:t>
            </w:r>
          </w:p>
        </w:tc>
        <w:tc>
          <w:tcPr>
            <w:tcW w:w="1985" w:type="dxa"/>
            <w:vAlign w:val="center"/>
          </w:tcPr>
          <w:p w:rsidR="00617581" w:rsidRPr="007D2510" w:rsidRDefault="00617581" w:rsidP="002E2341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Novembre-Dicembre</w:t>
            </w:r>
          </w:p>
        </w:tc>
      </w:tr>
      <w:tr w:rsidR="00617581" w:rsidRPr="007D2510" w:rsidTr="002E2341">
        <w:trPr>
          <w:trHeight w:val="63"/>
        </w:trPr>
        <w:tc>
          <w:tcPr>
            <w:tcW w:w="3969" w:type="dxa"/>
          </w:tcPr>
          <w:p w:rsidR="00617581" w:rsidRPr="000B398E" w:rsidRDefault="00617581" w:rsidP="002E2341">
            <w:pPr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SCIENZE DELLA TERRA</w:t>
            </w:r>
          </w:p>
          <w:p w:rsidR="00617581" w:rsidRPr="000B398E" w:rsidRDefault="00617581" w:rsidP="002E2341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Il modello interno della Terra</w:t>
            </w:r>
          </w:p>
          <w:p w:rsidR="00617581" w:rsidRPr="000B398E" w:rsidRDefault="00617581" w:rsidP="002E2341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La litosfera: dinamica e strutture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Le superfici di discontinuità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Modello della struttura interna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Calore interno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Campo magnetico terrestre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Teorie sulla dinamica della Terra</w:t>
            </w:r>
          </w:p>
          <w:p w:rsidR="00617581" w:rsidRPr="00CE075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I margini e l’orogenesi</w:t>
            </w:r>
          </w:p>
        </w:tc>
        <w:tc>
          <w:tcPr>
            <w:tcW w:w="3969" w:type="dxa"/>
          </w:tcPr>
          <w:p w:rsidR="00617581" w:rsidRPr="000B398E" w:rsidRDefault="00617581" w:rsidP="002E2341">
            <w:pPr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CHIMICA</w:t>
            </w:r>
          </w:p>
          <w:p w:rsidR="00617581" w:rsidRPr="000B398E" w:rsidRDefault="00617581" w:rsidP="002E2341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Gruppi funzionali</w:t>
            </w:r>
          </w:p>
          <w:p w:rsidR="00617581" w:rsidRPr="000B398E" w:rsidRDefault="00617581" w:rsidP="002E2341">
            <w:pPr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Le biomolecole</w:t>
            </w:r>
            <w:r w:rsidRPr="000B398E">
              <w:rPr>
                <w:rFonts w:eastAsia="Bookman Old Style"/>
                <w:sz w:val="18"/>
                <w:szCs w:val="18"/>
              </w:rPr>
              <w:t xml:space="preserve"> Acidi carbossilici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Saponi e detergenti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Ammine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Polimeri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Le biomolecole: carboidrati, monosaccaridi e polisaccaridi, amminoacidi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La struttura del DNA: proteine, acidi nucleici e nucleotidi</w:t>
            </w:r>
          </w:p>
          <w:p w:rsidR="00617581" w:rsidRPr="007D2510" w:rsidRDefault="00617581" w:rsidP="002E2341">
            <w:pPr>
              <w:pStyle w:val="Paragrafoelenco"/>
              <w:widowControl/>
              <w:autoSpaceDE/>
              <w:autoSpaceDN/>
              <w:spacing w:before="0" w:after="120"/>
              <w:ind w:left="124" w:firstLine="0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Gli enzimi, le vitamine, i lipidi e gli steroidi</w:t>
            </w:r>
          </w:p>
        </w:tc>
        <w:tc>
          <w:tcPr>
            <w:tcW w:w="1985" w:type="dxa"/>
            <w:vAlign w:val="center"/>
          </w:tcPr>
          <w:p w:rsidR="00617581" w:rsidRPr="007D2510" w:rsidRDefault="00617581" w:rsidP="002E2341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Gennaio-Febbraio</w:t>
            </w:r>
          </w:p>
        </w:tc>
      </w:tr>
      <w:tr w:rsidR="00617581" w:rsidRPr="007D2510" w:rsidTr="002E2341">
        <w:trPr>
          <w:trHeight w:val="1833"/>
        </w:trPr>
        <w:tc>
          <w:tcPr>
            <w:tcW w:w="3969" w:type="dxa"/>
          </w:tcPr>
          <w:p w:rsidR="00617581" w:rsidRPr="000B398E" w:rsidRDefault="00617581" w:rsidP="002E2341">
            <w:pPr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SCIENZE DELLA TERRA</w:t>
            </w:r>
          </w:p>
          <w:p w:rsidR="00617581" w:rsidRPr="000B398E" w:rsidRDefault="00617581" w:rsidP="002E2341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La storia geologica dell’Italia</w:t>
            </w:r>
          </w:p>
          <w:p w:rsidR="00617581" w:rsidRPr="000B398E" w:rsidRDefault="00617581" w:rsidP="002E2341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Caratteristiche chimico-fisiche dell’atmosfera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Storia geologica della Terra e dell’Italia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La struttura dell’atmosfera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La pressione atmosferica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Umidità dell’aria</w:t>
            </w:r>
          </w:p>
          <w:p w:rsidR="00617581" w:rsidRPr="00CE075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Nubi e precipitazioni</w:t>
            </w:r>
          </w:p>
        </w:tc>
        <w:tc>
          <w:tcPr>
            <w:tcW w:w="3969" w:type="dxa"/>
          </w:tcPr>
          <w:p w:rsidR="00617581" w:rsidRPr="000B398E" w:rsidRDefault="00617581" w:rsidP="002E2341">
            <w:pPr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CHIMICA</w:t>
            </w:r>
          </w:p>
          <w:p w:rsidR="00617581" w:rsidRPr="000B398E" w:rsidRDefault="00617581" w:rsidP="002E2341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Biochimica</w:t>
            </w:r>
          </w:p>
          <w:p w:rsidR="00617581" w:rsidRPr="000B398E" w:rsidRDefault="00617581" w:rsidP="002E2341">
            <w:pPr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Chimica nucleare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Metabolismo cellulare: metabolismo dei carboidrati, i lipidi e gli amminoacidi</w:t>
            </w:r>
          </w:p>
          <w:p w:rsidR="00617581" w:rsidRPr="004D5B5C" w:rsidRDefault="00617581" w:rsidP="002E2341">
            <w:pPr>
              <w:pStyle w:val="Paragrafoelenco"/>
              <w:widowControl/>
              <w:autoSpaceDE/>
              <w:autoSpaceDN/>
              <w:spacing w:before="0" w:after="120"/>
              <w:ind w:left="124" w:firstLine="0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Nuclei atomici e energia atomica</w:t>
            </w:r>
            <w:r w:rsidRPr="004D5B5C">
              <w:rPr>
                <w:rFonts w:eastAsia="Bookman Old Style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17581" w:rsidRPr="007D2510" w:rsidRDefault="00617581" w:rsidP="002E2341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Marzo-Aprile</w:t>
            </w:r>
          </w:p>
        </w:tc>
      </w:tr>
      <w:tr w:rsidR="00617581" w:rsidRPr="007D2510" w:rsidTr="002E2341">
        <w:trPr>
          <w:trHeight w:val="978"/>
        </w:trPr>
        <w:tc>
          <w:tcPr>
            <w:tcW w:w="3969" w:type="dxa"/>
          </w:tcPr>
          <w:p w:rsidR="00617581" w:rsidRPr="000B398E" w:rsidRDefault="00617581" w:rsidP="002E2341">
            <w:pPr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SCIENZE DELLA TERRA</w:t>
            </w:r>
          </w:p>
          <w:p w:rsidR="00617581" w:rsidRPr="000B398E" w:rsidRDefault="00617581" w:rsidP="002E2341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L’atmosfera e i suoi fenomeni</w:t>
            </w:r>
          </w:p>
          <w:p w:rsidR="00617581" w:rsidRPr="000B398E" w:rsidRDefault="00617581" w:rsidP="002E2341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Il clima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Il vento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I movimenti a grande e piccola scala nella troposfera</w:t>
            </w:r>
          </w:p>
          <w:p w:rsidR="00617581" w:rsidRPr="00CE075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Tipi di clima</w:t>
            </w:r>
          </w:p>
        </w:tc>
        <w:tc>
          <w:tcPr>
            <w:tcW w:w="3969" w:type="dxa"/>
          </w:tcPr>
          <w:p w:rsidR="00617581" w:rsidRPr="000B398E" w:rsidRDefault="00617581" w:rsidP="002E2341">
            <w:pPr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CHIMICA</w:t>
            </w:r>
          </w:p>
          <w:p w:rsidR="00617581" w:rsidRPr="000B398E" w:rsidRDefault="00617581" w:rsidP="002E2341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Chimica ambientale ed energia</w:t>
            </w:r>
          </w:p>
          <w:p w:rsidR="00617581" w:rsidRPr="000B398E" w:rsidRDefault="00617581" w:rsidP="002E2341">
            <w:pPr>
              <w:spacing w:before="10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Genetica e biotecnologie</w:t>
            </w:r>
          </w:p>
          <w:p w:rsidR="00617581" w:rsidRPr="000B398E" w:rsidRDefault="00617581" w:rsidP="002E2341">
            <w:pPr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b/>
                <w:sz w:val="18"/>
                <w:szCs w:val="18"/>
              </w:rPr>
              <w:t>Chimica e alimentazione</w:t>
            </w:r>
            <w:r w:rsidRPr="000B398E">
              <w:rPr>
                <w:rFonts w:eastAsia="Bookman Old Style"/>
                <w:sz w:val="18"/>
                <w:szCs w:val="18"/>
              </w:rPr>
              <w:t xml:space="preserve"> 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Ciclo del carbonio e dell’ossigeno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Effetto serra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Ciclo dell’ozono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Energie rinnovabili</w:t>
            </w:r>
          </w:p>
          <w:p w:rsidR="00617581" w:rsidRPr="000B398E" w:rsidRDefault="00617581" w:rsidP="00617581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42"/>
              <w:contextualSpacing/>
              <w:rPr>
                <w:rFonts w:eastAsia="Bookman Old Style"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Genetica e biotecnologie</w:t>
            </w:r>
          </w:p>
          <w:p w:rsidR="00617581" w:rsidRPr="007D2510" w:rsidRDefault="00617581" w:rsidP="002E2341">
            <w:pPr>
              <w:pStyle w:val="Paragrafoelenco"/>
              <w:widowControl/>
              <w:autoSpaceDE/>
              <w:autoSpaceDN/>
              <w:spacing w:before="0" w:after="120"/>
              <w:ind w:left="124" w:firstLine="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0B398E">
              <w:rPr>
                <w:rFonts w:eastAsia="Bookman Old Style"/>
                <w:sz w:val="18"/>
                <w:szCs w:val="18"/>
              </w:rPr>
              <w:t>Alimentazione equilibrata</w:t>
            </w:r>
          </w:p>
        </w:tc>
        <w:tc>
          <w:tcPr>
            <w:tcW w:w="1985" w:type="dxa"/>
            <w:vAlign w:val="center"/>
          </w:tcPr>
          <w:p w:rsidR="00617581" w:rsidRPr="007D2510" w:rsidRDefault="00617581" w:rsidP="002E2341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Maggio-Giugno</w:t>
            </w:r>
          </w:p>
        </w:tc>
      </w:tr>
    </w:tbl>
    <w:p w:rsidR="00EB2211" w:rsidRDefault="00EB2211">
      <w:bookmarkStart w:id="0" w:name="_GoBack"/>
      <w:bookmarkEnd w:id="0"/>
    </w:p>
    <w:sectPr w:rsidR="00EB22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8748A"/>
    <w:multiLevelType w:val="multilevel"/>
    <w:tmpl w:val="965A8AD4"/>
    <w:styleLink w:val="Stile1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E3795"/>
    <w:multiLevelType w:val="hybridMultilevel"/>
    <w:tmpl w:val="FFA025A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0A"/>
    <w:rsid w:val="00617581"/>
    <w:rsid w:val="00950515"/>
    <w:rsid w:val="00D1120A"/>
    <w:rsid w:val="00E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4AB2"/>
  <w15:chartTrackingRefBased/>
  <w15:docId w15:val="{97A5052E-B11A-42A4-9B6F-A3BA3E96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20A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950515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617581"/>
    <w:pPr>
      <w:widowControl w:val="0"/>
      <w:autoSpaceDE w:val="0"/>
      <w:autoSpaceDN w:val="0"/>
      <w:spacing w:before="90" w:after="0" w:line="240" w:lineRule="auto"/>
      <w:ind w:left="412" w:hanging="360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mobile</dc:creator>
  <cp:keywords/>
  <dc:description/>
  <cp:lastModifiedBy>PC mobile</cp:lastModifiedBy>
  <cp:revision>2</cp:revision>
  <dcterms:created xsi:type="dcterms:W3CDTF">2021-01-18T08:30:00Z</dcterms:created>
  <dcterms:modified xsi:type="dcterms:W3CDTF">2021-01-18T08:31:00Z</dcterms:modified>
</cp:coreProperties>
</file>